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64A4" w14:textId="77777777" w:rsidR="00303589" w:rsidRPr="00BA703C" w:rsidRDefault="00303589">
      <w:pPr>
        <w:pStyle w:val="1"/>
        <w:tabs>
          <w:tab w:val="left" w:pos="432"/>
        </w:tabs>
        <w:spacing w:before="0" w:line="240" w:lineRule="auto"/>
        <w:jc w:val="both"/>
        <w:rPr>
          <w:rFonts w:ascii="細明體" w:eastAsia="細明體" w:hAnsi="細明體" w:cs="SimHei"/>
          <w:b w:val="0"/>
          <w:bCs w:val="0"/>
          <w:color w:val="000000" w:themeColor="text1"/>
          <w:sz w:val="32"/>
          <w:szCs w:val="32"/>
          <w:lang w:eastAsia="zh-CN"/>
        </w:rPr>
      </w:pPr>
    </w:p>
    <w:p w14:paraId="4A14C10B" w14:textId="6D15B102" w:rsidR="00303589" w:rsidRPr="00BA703C" w:rsidRDefault="00BD00A8">
      <w:pPr>
        <w:pStyle w:val="1"/>
        <w:tabs>
          <w:tab w:val="left" w:pos="432"/>
        </w:tabs>
        <w:spacing w:before="0" w:line="240" w:lineRule="auto"/>
        <w:jc w:val="center"/>
        <w:rPr>
          <w:rFonts w:ascii="細明體" w:eastAsia="細明體" w:hAnsi="細明體" w:cs="方正公文小标宋"/>
          <w:b w:val="0"/>
          <w:bCs w:val="0"/>
          <w:color w:val="000000" w:themeColor="text1"/>
          <w:sz w:val="36"/>
          <w:szCs w:val="36"/>
          <w:lang w:eastAsia="zh-CN"/>
        </w:rPr>
      </w:pPr>
      <w:r w:rsidRPr="00BA703C">
        <w:rPr>
          <w:rFonts w:ascii="細明體" w:eastAsia="細明體" w:hAnsi="細明體" w:cs="新細明體" w:hint="eastAsia"/>
          <w:b w:val="0"/>
          <w:bCs w:val="0"/>
          <w:color w:val="000000" w:themeColor="text1"/>
          <w:sz w:val="36"/>
          <w:szCs w:val="36"/>
          <w:lang w:eastAsia="zh-TW"/>
        </w:rPr>
        <w:t>脫產學習證明</w:t>
      </w:r>
    </w:p>
    <w:p w14:paraId="193E9831" w14:textId="77777777" w:rsidR="00303589" w:rsidRPr="00BA703C" w:rsidRDefault="00303589">
      <w:pPr>
        <w:rPr>
          <w:rFonts w:ascii="細明體" w:eastAsia="細明體" w:hAnsi="細明體"/>
          <w:color w:val="000000" w:themeColor="text1"/>
          <w:lang w:eastAsia="zh-CN"/>
        </w:rPr>
      </w:pPr>
    </w:p>
    <w:p w14:paraId="1161576F" w14:textId="67CA4E93" w:rsidR="00303589" w:rsidRPr="00BA703C" w:rsidRDefault="00BD00A8">
      <w:pPr>
        <w:spacing w:after="0" w:line="560" w:lineRule="exact"/>
        <w:rPr>
          <w:rFonts w:ascii="細明體" w:eastAsia="細明體" w:hAnsi="細明體" w:cs="FangSong"/>
          <w:color w:val="000000" w:themeColor="text1"/>
          <w:sz w:val="32"/>
          <w:szCs w:val="32"/>
          <w:lang w:eastAsia="zh-CN"/>
        </w:rPr>
      </w:pP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澳門科技大學人文藝術學院：</w:t>
      </w:r>
    </w:p>
    <w:p w14:paraId="5E6409AD" w14:textId="07221393" w:rsidR="00303589" w:rsidRPr="00BA703C" w:rsidRDefault="00BD00A8">
      <w:pPr>
        <w:spacing w:after="0" w:line="560" w:lineRule="exact"/>
        <w:ind w:firstLineChars="200" w:firstLine="640"/>
        <w:jc w:val="both"/>
        <w:rPr>
          <w:rFonts w:ascii="細明體" w:eastAsia="細明體" w:hAnsi="細明體" w:cs="FangSong"/>
          <w:color w:val="000000" w:themeColor="text1"/>
          <w:sz w:val="32"/>
          <w:szCs w:val="32"/>
          <w:lang w:eastAsia="zh-CN"/>
        </w:rPr>
      </w:pP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按照國家藝術基金</w:t>
      </w:r>
      <w:r w:rsidRPr="00BA703C">
        <w:rPr>
          <w:rFonts w:ascii="細明體" w:eastAsia="細明體" w:hAnsi="細明體" w:cs="FangSong"/>
          <w:color w:val="000000" w:themeColor="text1"/>
          <w:sz w:val="32"/>
          <w:szCs w:val="32"/>
          <w:lang w:eastAsia="zh-TW"/>
        </w:rPr>
        <w:t>2026</w:t>
      </w: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年度藝術人才培養資助</w:t>
      </w:r>
      <w:r w:rsidR="00873240">
        <w:rPr>
          <w:rFonts w:asciiTheme="minorEastAsia" w:hAnsiTheme="minorEastAsia" w:cs="FangSong" w:hint="eastAsia"/>
          <w:color w:val="000000" w:themeColor="text1"/>
          <w:sz w:val="32"/>
          <w:szCs w:val="32"/>
          <w:lang w:eastAsia="zh-TW"/>
        </w:rPr>
        <w:t>項目</w:t>
      </w:r>
      <w:proofErr w:type="gramStart"/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《</w:t>
      </w:r>
      <w:proofErr w:type="gramEnd"/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未來博物館：大灣區</w:t>
      </w:r>
      <w:r w:rsidRPr="00BA703C">
        <w:rPr>
          <w:rFonts w:ascii="細明體" w:eastAsia="細明體" w:hAnsi="細明體" w:cs="FangSong"/>
          <w:color w:val="000000" w:themeColor="text1"/>
          <w:sz w:val="32"/>
          <w:szCs w:val="32"/>
          <w:lang w:eastAsia="zh-TW"/>
        </w:rPr>
        <w:t>AI+</w:t>
      </w: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藝術展陳創作人才培訓</w:t>
      </w:r>
      <w:proofErr w:type="gramStart"/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》</w:t>
      </w:r>
      <w:proofErr w:type="gramEnd"/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招生簡章的要求，同意我單位的</w:t>
      </w:r>
      <w:r w:rsidRPr="00BA703C">
        <w:rPr>
          <w:rFonts w:ascii="細明體" w:eastAsia="細明體" w:hAnsi="細明體" w:cs="FangSong"/>
          <w:color w:val="000000" w:themeColor="text1"/>
          <w:sz w:val="32"/>
          <w:szCs w:val="32"/>
          <w:u w:val="single"/>
          <w:lang w:eastAsia="zh-TW"/>
        </w:rPr>
        <w:t xml:space="preserve">      </w:t>
      </w: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同志</w:t>
      </w:r>
      <w:proofErr w:type="gramStart"/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（</w:t>
      </w:r>
      <w:proofErr w:type="gramEnd"/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身份證號：</w:t>
      </w:r>
      <w:r w:rsidRPr="00BA703C">
        <w:rPr>
          <w:rFonts w:ascii="細明體" w:eastAsia="細明體" w:hAnsi="細明體" w:cs="FangSong"/>
          <w:color w:val="000000" w:themeColor="text1"/>
          <w:sz w:val="32"/>
          <w:szCs w:val="32"/>
          <w:u w:val="single"/>
          <w:lang w:eastAsia="zh-TW"/>
        </w:rPr>
        <w:t xml:space="preserve">               </w:t>
      </w: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）報名參加貴單位組織的該</w:t>
      </w:r>
      <w:r w:rsidR="00BA703C"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項目</w:t>
      </w: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學習。如果該同志被錄取，我們將全力支援其脫產參加全程學習。</w:t>
      </w:r>
    </w:p>
    <w:p w14:paraId="3ED40F35" w14:textId="0E948A9B" w:rsidR="00303589" w:rsidRPr="00BA703C" w:rsidRDefault="00BD00A8">
      <w:pPr>
        <w:spacing w:after="0" w:line="560" w:lineRule="exact"/>
        <w:ind w:firstLineChars="200" w:firstLine="640"/>
        <w:rPr>
          <w:rFonts w:ascii="細明體" w:eastAsia="細明體" w:hAnsi="細明體" w:cs="FangSong"/>
          <w:color w:val="000000" w:themeColor="text1"/>
          <w:sz w:val="32"/>
          <w:szCs w:val="32"/>
          <w:lang w:eastAsia="zh-CN"/>
        </w:rPr>
      </w:pP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特此證明！</w:t>
      </w:r>
    </w:p>
    <w:p w14:paraId="68584A87" w14:textId="77777777" w:rsidR="00303589" w:rsidRPr="00BA703C" w:rsidRDefault="00303589">
      <w:pPr>
        <w:spacing w:after="0" w:line="560" w:lineRule="exact"/>
        <w:ind w:firstLineChars="150" w:firstLine="480"/>
        <w:rPr>
          <w:rFonts w:ascii="細明體" w:eastAsia="細明體" w:hAnsi="細明體" w:cs="FangSong"/>
          <w:color w:val="000000" w:themeColor="text1"/>
          <w:sz w:val="32"/>
          <w:szCs w:val="32"/>
          <w:lang w:eastAsia="zh-CN"/>
        </w:rPr>
      </w:pPr>
    </w:p>
    <w:p w14:paraId="1E301AED" w14:textId="77777777" w:rsidR="00303589" w:rsidRPr="00BA703C" w:rsidRDefault="00303589">
      <w:pPr>
        <w:spacing w:after="0" w:line="560" w:lineRule="exact"/>
        <w:ind w:firstLineChars="150" w:firstLine="480"/>
        <w:rPr>
          <w:rFonts w:ascii="細明體" w:eastAsia="細明體" w:hAnsi="細明體" w:cs="FangSong"/>
          <w:color w:val="000000" w:themeColor="text1"/>
          <w:sz w:val="32"/>
          <w:szCs w:val="32"/>
          <w:lang w:eastAsia="zh-CN"/>
        </w:rPr>
      </w:pPr>
    </w:p>
    <w:p w14:paraId="3685AF92" w14:textId="2B3FB047" w:rsidR="00303589" w:rsidRPr="00BA703C" w:rsidRDefault="00BD00A8">
      <w:pPr>
        <w:wordWrap w:val="0"/>
        <w:spacing w:after="0" w:line="560" w:lineRule="exact"/>
        <w:jc w:val="right"/>
        <w:rPr>
          <w:rFonts w:ascii="細明體" w:eastAsia="細明體" w:hAnsi="細明體" w:cs="FangSong"/>
          <w:color w:val="000000" w:themeColor="text1"/>
          <w:sz w:val="32"/>
          <w:szCs w:val="32"/>
          <w:lang w:eastAsia="zh-CN"/>
        </w:rPr>
      </w:pPr>
      <w:r w:rsidRPr="00BA703C">
        <w:rPr>
          <w:rFonts w:ascii="細明體" w:eastAsia="細明體" w:hAnsi="細明體" w:cs="FangSong"/>
          <w:color w:val="000000" w:themeColor="text1"/>
          <w:sz w:val="32"/>
          <w:szCs w:val="32"/>
          <w:lang w:eastAsia="zh-TW"/>
        </w:rPr>
        <w:t xml:space="preserve">                 </w:t>
      </w: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單位名稱：</w:t>
      </w:r>
      <w:r w:rsidR="00000000"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CN"/>
        </w:rPr>
        <w:t xml:space="preserve">            </w:t>
      </w:r>
    </w:p>
    <w:p w14:paraId="41AD33BA" w14:textId="38357CA5" w:rsidR="00303589" w:rsidRPr="00BA703C" w:rsidRDefault="00BD00A8">
      <w:pPr>
        <w:wordWrap w:val="0"/>
        <w:spacing w:after="0" w:line="560" w:lineRule="exact"/>
        <w:jc w:val="right"/>
        <w:rPr>
          <w:rFonts w:ascii="細明體" w:eastAsia="細明體" w:hAnsi="細明體" w:cs="FangSong"/>
          <w:color w:val="000000" w:themeColor="text1"/>
          <w:sz w:val="32"/>
          <w:szCs w:val="32"/>
          <w:lang w:eastAsia="zh-CN"/>
        </w:rPr>
      </w:pP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（蓋章）</w:t>
      </w:r>
      <w:r w:rsidR="00000000"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CN"/>
        </w:rPr>
        <w:t xml:space="preserve">  </w:t>
      </w:r>
    </w:p>
    <w:p w14:paraId="2CA64F8C" w14:textId="1ED9892D" w:rsidR="00303589" w:rsidRPr="00BA703C" w:rsidRDefault="00BD00A8">
      <w:pPr>
        <w:wordWrap w:val="0"/>
        <w:spacing w:after="0" w:line="560" w:lineRule="exact"/>
        <w:ind w:firstLineChars="150" w:firstLine="480"/>
        <w:jc w:val="right"/>
        <w:rPr>
          <w:rFonts w:ascii="細明體" w:eastAsia="細明體" w:hAnsi="細明體"/>
          <w:color w:val="000000" w:themeColor="text1"/>
          <w:sz w:val="32"/>
          <w:szCs w:val="32"/>
          <w:lang w:eastAsia="zh-CN"/>
        </w:rPr>
      </w:pPr>
      <w:r w:rsidRPr="00BA703C">
        <w:rPr>
          <w:rFonts w:ascii="細明體" w:eastAsia="細明體" w:hAnsi="細明體" w:cs="FangSong"/>
          <w:color w:val="000000" w:themeColor="text1"/>
          <w:sz w:val="32"/>
          <w:szCs w:val="32"/>
          <w:lang w:eastAsia="zh-TW"/>
        </w:rPr>
        <w:t>2026</w:t>
      </w: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年</w:t>
      </w:r>
      <w:r w:rsidRPr="00BA703C">
        <w:rPr>
          <w:rFonts w:ascii="細明體" w:eastAsia="細明體" w:hAnsi="細明體" w:cs="FangSong"/>
          <w:color w:val="000000" w:themeColor="text1"/>
          <w:sz w:val="32"/>
          <w:szCs w:val="32"/>
          <w:lang w:eastAsia="zh-TW"/>
        </w:rPr>
        <w:t xml:space="preserve">   </w:t>
      </w: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月</w:t>
      </w:r>
      <w:r w:rsidRPr="00BA703C">
        <w:rPr>
          <w:rFonts w:ascii="細明體" w:eastAsia="細明體" w:hAnsi="細明體" w:cs="FangSong"/>
          <w:color w:val="000000" w:themeColor="text1"/>
          <w:sz w:val="32"/>
          <w:szCs w:val="32"/>
          <w:lang w:eastAsia="zh-TW"/>
        </w:rPr>
        <w:t xml:space="preserve">    </w:t>
      </w:r>
      <w:r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TW"/>
        </w:rPr>
        <w:t>日</w:t>
      </w:r>
      <w:r w:rsidR="00000000" w:rsidRPr="00BA703C">
        <w:rPr>
          <w:rFonts w:ascii="細明體" w:eastAsia="細明體" w:hAnsi="細明體" w:cs="FangSong" w:hint="eastAsia"/>
          <w:color w:val="000000" w:themeColor="text1"/>
          <w:sz w:val="32"/>
          <w:szCs w:val="32"/>
          <w:lang w:eastAsia="zh-CN"/>
        </w:rPr>
        <w:t xml:space="preserve">  </w:t>
      </w:r>
      <w:r w:rsidR="00000000" w:rsidRPr="00BA703C">
        <w:rPr>
          <w:rFonts w:ascii="細明體" w:eastAsia="細明體" w:hAnsi="細明體" w:hint="eastAsia"/>
          <w:color w:val="000000" w:themeColor="text1"/>
          <w:sz w:val="32"/>
          <w:szCs w:val="32"/>
          <w:lang w:eastAsia="zh-CN"/>
        </w:rPr>
        <w:t xml:space="preserve"> </w:t>
      </w:r>
    </w:p>
    <w:p w14:paraId="034673B2" w14:textId="77777777" w:rsidR="00303589" w:rsidRPr="00BA703C" w:rsidRDefault="00303589">
      <w:pPr>
        <w:widowControl w:val="0"/>
        <w:spacing w:after="0"/>
        <w:jc w:val="both"/>
        <w:rPr>
          <w:rFonts w:ascii="細明體" w:eastAsia="細明體" w:hAnsi="細明體"/>
          <w:color w:val="000000" w:themeColor="text1"/>
          <w:lang w:eastAsia="zh-CN"/>
        </w:rPr>
      </w:pPr>
    </w:p>
    <w:p w14:paraId="40D1323B" w14:textId="77777777" w:rsidR="00303589" w:rsidRPr="00BA703C" w:rsidRDefault="00303589">
      <w:pPr>
        <w:spacing w:line="240" w:lineRule="auto"/>
        <w:rPr>
          <w:rFonts w:ascii="細明體" w:eastAsia="細明體" w:hAnsi="細明體"/>
          <w:color w:val="000000" w:themeColor="text1"/>
          <w:lang w:eastAsia="zh-CN"/>
        </w:rPr>
      </w:pPr>
    </w:p>
    <w:p w14:paraId="3480CE9D" w14:textId="77777777" w:rsidR="00303589" w:rsidRPr="00BA703C" w:rsidRDefault="00303589">
      <w:pPr>
        <w:rPr>
          <w:rFonts w:ascii="細明體" w:eastAsia="細明體" w:hAnsi="細明體"/>
          <w:color w:val="000000" w:themeColor="text1"/>
          <w:lang w:eastAsia="zh-CN"/>
        </w:rPr>
      </w:pPr>
    </w:p>
    <w:p w14:paraId="4C832AF6" w14:textId="77777777" w:rsidR="00303589" w:rsidRPr="00BA703C" w:rsidRDefault="00303589">
      <w:pPr>
        <w:rPr>
          <w:rFonts w:ascii="細明體" w:eastAsia="細明體" w:hAnsi="細明體"/>
          <w:color w:val="000000" w:themeColor="text1"/>
          <w:lang w:eastAsia="zh-CN"/>
        </w:rPr>
      </w:pPr>
    </w:p>
    <w:p w14:paraId="5F13F59C" w14:textId="77777777" w:rsidR="00303589" w:rsidRPr="00BA703C" w:rsidRDefault="00303589">
      <w:pPr>
        <w:spacing w:after="0" w:line="240" w:lineRule="auto"/>
        <w:jc w:val="both"/>
        <w:rPr>
          <w:rFonts w:ascii="細明體" w:eastAsia="細明體" w:hAnsi="細明體"/>
          <w:b/>
          <w:color w:val="000000" w:themeColor="text1"/>
          <w:sz w:val="32"/>
          <w:szCs w:val="32"/>
          <w:lang w:eastAsia="zh-CN"/>
        </w:rPr>
      </w:pPr>
    </w:p>
    <w:p w14:paraId="1BC23E23" w14:textId="77777777" w:rsidR="00303589" w:rsidRPr="00BA703C" w:rsidRDefault="00303589">
      <w:pPr>
        <w:spacing w:after="0" w:line="240" w:lineRule="auto"/>
        <w:jc w:val="both"/>
        <w:rPr>
          <w:rFonts w:ascii="細明體" w:eastAsia="細明體" w:hAnsi="細明體"/>
          <w:b/>
          <w:color w:val="000000" w:themeColor="text1"/>
          <w:sz w:val="32"/>
          <w:szCs w:val="32"/>
          <w:lang w:eastAsia="zh-CN"/>
        </w:rPr>
      </w:pPr>
    </w:p>
    <w:p w14:paraId="05D67DBD" w14:textId="77777777" w:rsidR="00303589" w:rsidRPr="00BA703C" w:rsidRDefault="00303589">
      <w:pPr>
        <w:spacing w:after="0" w:line="240" w:lineRule="auto"/>
        <w:jc w:val="both"/>
        <w:rPr>
          <w:rFonts w:ascii="細明體" w:eastAsia="細明體" w:hAnsi="細明體"/>
          <w:b/>
          <w:color w:val="000000" w:themeColor="text1"/>
          <w:sz w:val="32"/>
          <w:szCs w:val="32"/>
          <w:lang w:eastAsia="zh-CN"/>
        </w:rPr>
      </w:pPr>
    </w:p>
    <w:p w14:paraId="10A277E8" w14:textId="77777777" w:rsidR="00303589" w:rsidRPr="00BA703C" w:rsidRDefault="00303589">
      <w:pPr>
        <w:spacing w:after="0" w:line="240" w:lineRule="auto"/>
        <w:jc w:val="both"/>
        <w:rPr>
          <w:rFonts w:ascii="細明體" w:eastAsia="細明體" w:hAnsi="細明體"/>
          <w:b/>
          <w:color w:val="000000" w:themeColor="text1"/>
          <w:sz w:val="32"/>
          <w:szCs w:val="32"/>
          <w:lang w:eastAsia="zh-CN"/>
        </w:rPr>
      </w:pPr>
    </w:p>
    <w:p w14:paraId="43DEB441" w14:textId="77777777" w:rsidR="00303589" w:rsidRPr="00BA703C" w:rsidRDefault="00303589">
      <w:pPr>
        <w:rPr>
          <w:rFonts w:ascii="細明體" w:eastAsia="細明體" w:hAnsi="細明體"/>
        </w:rPr>
      </w:pPr>
    </w:p>
    <w:sectPr w:rsidR="00303589" w:rsidRPr="00BA7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3224" w14:textId="77777777" w:rsidR="00267C0B" w:rsidRDefault="00267C0B">
      <w:pPr>
        <w:spacing w:line="240" w:lineRule="auto"/>
      </w:pPr>
      <w:r>
        <w:separator/>
      </w:r>
    </w:p>
  </w:endnote>
  <w:endnote w:type="continuationSeparator" w:id="0">
    <w:p w14:paraId="29AAF321" w14:textId="77777777" w:rsidR="00267C0B" w:rsidRDefault="00267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16F476D-6408-4905-B755-76AB887B4A7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0C0D" w14:textId="77777777" w:rsidR="00267C0B" w:rsidRDefault="00267C0B">
      <w:pPr>
        <w:spacing w:after="0"/>
      </w:pPr>
      <w:r>
        <w:separator/>
      </w:r>
    </w:p>
  </w:footnote>
  <w:footnote w:type="continuationSeparator" w:id="0">
    <w:p w14:paraId="79FB23C8" w14:textId="77777777" w:rsidR="00267C0B" w:rsidRDefault="00267C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DE"/>
    <w:rsid w:val="00267C0B"/>
    <w:rsid w:val="002F59DE"/>
    <w:rsid w:val="00303589"/>
    <w:rsid w:val="007537F8"/>
    <w:rsid w:val="00873240"/>
    <w:rsid w:val="00B64DFE"/>
    <w:rsid w:val="00BA703C"/>
    <w:rsid w:val="00BB3E55"/>
    <w:rsid w:val="00BD00A8"/>
    <w:rsid w:val="279B4D51"/>
    <w:rsid w:val="2C8366E3"/>
    <w:rsid w:val="4EF74A4D"/>
    <w:rsid w:val="765ECE08"/>
    <w:rsid w:val="BFDF9F00"/>
    <w:rsid w:val="EFFED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E29C"/>
  <w15:docId w15:val="{40D9ADE9-5B0E-42C7-92F7-0F10D620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 w:bidi="en-US"/>
    </w:rPr>
  </w:style>
  <w:style w:type="paragraph" w:styleId="a3">
    <w:name w:val="header"/>
    <w:basedOn w:val="a"/>
    <w:link w:val="a4"/>
    <w:uiPriority w:val="99"/>
    <w:unhideWhenUsed/>
    <w:rsid w:val="00753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37F8"/>
    <w:rPr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7537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37F8"/>
    <w:rPr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王重珂</dc:creator>
  <cp:lastModifiedBy>Wei Ling, linda (魏玲)</cp:lastModifiedBy>
  <cp:revision>5</cp:revision>
  <dcterms:created xsi:type="dcterms:W3CDTF">2024-09-19T22:41:00Z</dcterms:created>
  <dcterms:modified xsi:type="dcterms:W3CDTF">2026-05-18T03:51:00Z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970C4345CDAC4A65AF7019ED7D451100_13</vt:lpwstr>
  </property>
  <property fmtid="{D5CDD505-2E9C-101B-9397-08002B2CF9AE}" pid="4" name="KSOTemplateDocerSaveRecord">
    <vt:lpwstr>eyJoZGlkIjoiMjk1YjU2NzY1MWI1MGIxNDM4NGEyYTA1OTdmMDBmM2YiLCJ1c2VySWQiOiI0OTk0NDU3NjEifQ==</vt:lpwstr>
  </property>
</Properties>
</file>